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A6" w:rsidRDefault="00E77AA6" w:rsidP="00E77AA6">
      <w:pPr>
        <w:jc w:val="center"/>
        <w:rPr>
          <w:rFonts w:ascii="Comic Sans MS" w:hAnsi="Comic Sans MS" w:cs="SegoeScript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17BC837" wp14:editId="34BCCB49">
            <wp:extent cx="1333500" cy="1197000"/>
            <wp:effectExtent l="0" t="0" r="0" b="3175"/>
            <wp:docPr id="1" name="Picture 1" descr="\\hsrv1\ASteer$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srv1\ASteer$\schoo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77" cy="12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5E" w:rsidRDefault="00E77AA6" w:rsidP="00E77AA6">
      <w:pPr>
        <w:jc w:val="center"/>
        <w:rPr>
          <w:rFonts w:ascii="Comic Sans MS" w:hAnsi="Comic Sans MS" w:cs="SegoeScript"/>
          <w:sz w:val="56"/>
          <w:szCs w:val="56"/>
        </w:rPr>
      </w:pPr>
      <w:r w:rsidRPr="00E77AA6">
        <w:rPr>
          <w:rFonts w:ascii="Comic Sans MS" w:hAnsi="Comic Sans MS" w:cs="SegoeScript"/>
          <w:sz w:val="56"/>
          <w:szCs w:val="56"/>
        </w:rPr>
        <w:t>SEN at Heamoor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5168"/>
        <w:gridCol w:w="7274"/>
      </w:tblGrid>
      <w:tr w:rsidR="00C44BF9" w:rsidTr="00004F01">
        <w:tc>
          <w:tcPr>
            <w:tcW w:w="2698" w:type="dxa"/>
            <w:shd w:val="clear" w:color="auto" w:fill="FF0000"/>
          </w:tcPr>
          <w:p w:rsidR="00E77AA6" w:rsidRDefault="00E77AA6" w:rsidP="00E77A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Need</w:t>
            </w:r>
          </w:p>
        </w:tc>
        <w:tc>
          <w:tcPr>
            <w:tcW w:w="5235" w:type="dxa"/>
            <w:shd w:val="clear" w:color="auto" w:fill="FFC000"/>
          </w:tcPr>
          <w:p w:rsidR="00E77AA6" w:rsidRPr="00004F01" w:rsidRDefault="00E77AA6" w:rsidP="00E77AA6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Indicators</w:t>
            </w:r>
          </w:p>
        </w:tc>
        <w:tc>
          <w:tcPr>
            <w:tcW w:w="7371" w:type="dxa"/>
            <w:shd w:val="clear" w:color="auto" w:fill="92D050"/>
          </w:tcPr>
          <w:p w:rsidR="00E77AA6" w:rsidRPr="00004F01" w:rsidRDefault="00E77AA6" w:rsidP="00E77AA6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School Response</w:t>
            </w:r>
          </w:p>
        </w:tc>
      </w:tr>
      <w:tr w:rsidR="00C44BF9" w:rsidTr="00004F01">
        <w:tc>
          <w:tcPr>
            <w:tcW w:w="2698" w:type="dxa"/>
          </w:tcPr>
          <w:p w:rsidR="00E77AA6" w:rsidRPr="00E77AA6" w:rsidRDefault="00E77AA6" w:rsidP="00E77AA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77AA6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Communication</w:t>
            </w:r>
          </w:p>
          <w:p w:rsidR="00E77AA6" w:rsidRPr="00E77AA6" w:rsidRDefault="00E77AA6" w:rsidP="00E77AA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77AA6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and</w:t>
            </w:r>
          </w:p>
          <w:p w:rsidR="00C44BF9" w:rsidRDefault="00E77AA6" w:rsidP="00C44BF9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77AA6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Interaction</w:t>
            </w:r>
          </w:p>
          <w:p w:rsidR="00E77AA6" w:rsidRDefault="00C44BF9" w:rsidP="00E77AA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EFC04F" wp14:editId="3D755151">
                  <wp:extent cx="1628775" cy="1710898"/>
                  <wp:effectExtent l="0" t="0" r="0" b="3810"/>
                  <wp:docPr id="5" name="Picture 5" descr="Image result for child chatt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ld chatt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1" cy="172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Significant receptive and /or expressive language difficulties recognised by a speech and</w:t>
            </w:r>
          </w:p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language therapist that impair the child’s ability</w:t>
            </w:r>
          </w:p>
          <w:p w:rsidR="00004F01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to comm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 xml:space="preserve">unicate effectively, understand language </w:t>
            </w:r>
            <w:r w:rsidRPr="00004F01">
              <w:rPr>
                <w:rFonts w:ascii="Comic Sans MS" w:hAnsi="Comic Sans MS" w:cs="ComicSansMS"/>
                <w:sz w:val="20"/>
                <w:szCs w:val="20"/>
              </w:rPr>
              <w:t>and participate independently in the classroom.</w:t>
            </w:r>
          </w:p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A specific speech and language disorder where</w:t>
            </w:r>
          </w:p>
          <w:p w:rsidR="00004F01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develop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 xml:space="preserve">ment deviates from the expected </w:t>
            </w:r>
            <w:r w:rsidRPr="00004F01">
              <w:rPr>
                <w:rFonts w:ascii="Comic Sans MS" w:hAnsi="Comic Sans MS" w:cs="ComicSansMS"/>
                <w:sz w:val="20"/>
                <w:szCs w:val="20"/>
              </w:rPr>
              <w:t>pattern and pace of normal development.</w:t>
            </w:r>
          </w:p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Difficulties with social interaction, social</w:t>
            </w:r>
          </w:p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communication and social understanding in all</w:t>
            </w:r>
          </w:p>
          <w:p w:rsidR="00004F01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 xml:space="preserve">contexts. </w:t>
            </w:r>
          </w:p>
          <w:p w:rsidR="00004F01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The child may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 xml:space="preserve"> be socially vulnerable, </w:t>
            </w:r>
            <w:r w:rsidRPr="00004F01">
              <w:rPr>
                <w:rFonts w:ascii="Comic Sans MS" w:hAnsi="Comic Sans MS" w:cs="ComicSansMS"/>
                <w:sz w:val="20"/>
                <w:szCs w:val="20"/>
              </w:rPr>
              <w:t>withdrawn,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 xml:space="preserve"> anxious or prone to aggressive </w:t>
            </w:r>
            <w:r w:rsidRPr="00004F01">
              <w:rPr>
                <w:rFonts w:ascii="Comic Sans MS" w:hAnsi="Comic Sans MS" w:cs="ComicSansMS"/>
                <w:sz w:val="20"/>
                <w:szCs w:val="20"/>
              </w:rPr>
              <w:t>outbursts with a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 xml:space="preserve"> tendency to focus on their own </w:t>
            </w:r>
            <w:r w:rsidRPr="00004F01">
              <w:rPr>
                <w:rFonts w:ascii="Comic Sans MS" w:hAnsi="Comic Sans MS" w:cs="ComicSansMS"/>
                <w:sz w:val="20"/>
                <w:szCs w:val="20"/>
              </w:rPr>
              <w:t>choice o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 xml:space="preserve">f activities and have a limited </w:t>
            </w:r>
            <w:r w:rsidRPr="00004F01">
              <w:rPr>
                <w:rFonts w:ascii="Comic Sans MS" w:hAnsi="Comic Sans MS" w:cs="ComicSansMS"/>
                <w:sz w:val="20"/>
                <w:szCs w:val="20"/>
              </w:rPr>
              <w:t>imagination.</w:t>
            </w:r>
          </w:p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Child has a medical diagnosis of autism or</w:t>
            </w:r>
          </w:p>
          <w:p w:rsidR="00E77AA6" w:rsidRPr="00004F01" w:rsidRDefault="00E77AA6" w:rsidP="00E77AA6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another pervasive developmental disorder often</w:t>
            </w:r>
          </w:p>
          <w:p w:rsidR="00E77AA6" w:rsidRPr="00004F01" w:rsidRDefault="00E77AA6" w:rsidP="00E77AA6">
            <w:pPr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with associated sensory processing difficulties</w:t>
            </w:r>
            <w:r w:rsidR="00004F01" w:rsidRPr="00004F01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9D1E4B" w:rsidRDefault="009D1E4B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 xml:space="preserve">Individualised Read Write </w:t>
            </w:r>
            <w:proofErr w:type="spellStart"/>
            <w:r>
              <w:rPr>
                <w:rFonts w:ascii="Comic Sans MS" w:hAnsi="Comic Sans MS" w:cs="ComicSansMS"/>
                <w:sz w:val="20"/>
                <w:szCs w:val="20"/>
              </w:rPr>
              <w:t>Inc</w:t>
            </w:r>
            <w:proofErr w:type="spellEnd"/>
            <w:r>
              <w:rPr>
                <w:rFonts w:ascii="Comic Sans MS" w:hAnsi="Comic Sans MS" w:cs="ComicSansMS"/>
                <w:sz w:val="20"/>
                <w:szCs w:val="20"/>
              </w:rPr>
              <w:t xml:space="preserve"> intervention teaching.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Teaching of specific speech sounds and language concepts following advice from the Speech Therapist.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Language learning facilitated by signing, non- verbal systems, visual prompts and modelling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Differentiated and supported tasks in class.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Flexible use of in class grouping strategies and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adult support.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Language modified and simplified with instructions repeated and explained as required to ensure understanding.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Well defined routines and a structured and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organised environment.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Strategies and equipment to reduce anxieties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such as ear defenders.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Direct teaching of specific social interaction</w:t>
            </w:r>
          </w:p>
          <w:p w:rsidR="00004F01" w:rsidRP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skills and the social use of language</w:t>
            </w:r>
          </w:p>
          <w:p w:rsidR="00004F01" w:rsidRDefault="00004F01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Social stories/Individual work station/Visual timetables/planner.</w:t>
            </w:r>
          </w:p>
          <w:p w:rsidR="003C6346" w:rsidRPr="00004F01" w:rsidRDefault="003C6346" w:rsidP="00004F0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Communication Passports to support transition from class to class and setting to setting.</w:t>
            </w:r>
          </w:p>
          <w:p w:rsidR="00E77AA6" w:rsidRPr="00004F01" w:rsidRDefault="00004F01" w:rsidP="00004F01">
            <w:pPr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Sensory diet as recommended by the Occupational Therapist.</w:t>
            </w:r>
          </w:p>
          <w:p w:rsidR="00004F01" w:rsidRDefault="00004F01" w:rsidP="00004F01">
            <w:pPr>
              <w:rPr>
                <w:rFonts w:ascii="Comic Sans MS" w:hAnsi="Comic Sans MS" w:cs="ComicSansMS"/>
                <w:sz w:val="20"/>
                <w:szCs w:val="20"/>
              </w:rPr>
            </w:pPr>
            <w:r w:rsidRPr="00004F01">
              <w:rPr>
                <w:rFonts w:ascii="Comic Sans MS" w:hAnsi="Comic Sans MS" w:cs="ComicSansMS"/>
                <w:sz w:val="20"/>
                <w:szCs w:val="20"/>
              </w:rPr>
              <w:t>Lego Club sessions.</w:t>
            </w:r>
          </w:p>
          <w:p w:rsidR="00004F01" w:rsidRDefault="00004F01" w:rsidP="00004F01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004F01" w:rsidRDefault="00004F01" w:rsidP="00004F01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9D1E4B" w:rsidRDefault="009D1E4B" w:rsidP="00004F01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004F01" w:rsidRPr="00004F01" w:rsidRDefault="00004F01" w:rsidP="00004F01">
            <w:pPr>
              <w:rPr>
                <w:rFonts w:ascii="Comic Sans MS" w:hAnsi="Comic Sans MS"/>
                <w:sz w:val="20"/>
              </w:rPr>
            </w:pPr>
          </w:p>
        </w:tc>
      </w:tr>
      <w:tr w:rsidR="00C44BF9" w:rsidTr="00DA7451">
        <w:tc>
          <w:tcPr>
            <w:tcW w:w="2698" w:type="dxa"/>
            <w:shd w:val="clear" w:color="auto" w:fill="FF0000"/>
          </w:tcPr>
          <w:p w:rsidR="00E36670" w:rsidRDefault="00E36670" w:rsidP="00DA74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Area of Need</w:t>
            </w:r>
          </w:p>
        </w:tc>
        <w:tc>
          <w:tcPr>
            <w:tcW w:w="5235" w:type="dxa"/>
            <w:shd w:val="clear" w:color="auto" w:fill="FFC000"/>
          </w:tcPr>
          <w:p w:rsidR="00E36670" w:rsidRPr="00004F01" w:rsidRDefault="00E36670" w:rsidP="00DA7451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Indicators</w:t>
            </w:r>
          </w:p>
        </w:tc>
        <w:tc>
          <w:tcPr>
            <w:tcW w:w="7371" w:type="dxa"/>
            <w:shd w:val="clear" w:color="auto" w:fill="92D050"/>
          </w:tcPr>
          <w:p w:rsidR="00E36670" w:rsidRPr="00004F01" w:rsidRDefault="00E36670" w:rsidP="00DA7451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School Response</w:t>
            </w:r>
          </w:p>
        </w:tc>
      </w:tr>
      <w:tr w:rsidR="00C44BF9" w:rsidTr="00DA7451">
        <w:tc>
          <w:tcPr>
            <w:tcW w:w="2698" w:type="dxa"/>
          </w:tcPr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Cognition and</w:t>
            </w:r>
          </w:p>
          <w:p w:rsidR="00E36670" w:rsidRDefault="00E36670" w:rsidP="00E36670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Learning</w:t>
            </w:r>
          </w:p>
          <w:p w:rsidR="00C44BF9" w:rsidRDefault="00C44BF9" w:rsidP="00E36670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</w:p>
          <w:p w:rsidR="00C44BF9" w:rsidRDefault="00C44BF9" w:rsidP="00E3667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3B4D8" wp14:editId="3BE30178">
                  <wp:extent cx="1732234" cy="1152832"/>
                  <wp:effectExtent l="0" t="0" r="1905" b="0"/>
                  <wp:docPr id="3" name="Picture 3" descr="Image result for child reading a boo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 reading a boo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68" cy="11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Attainment in basic skills significantly delayed so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as to interfere with the child’s ability to make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progress.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Cognitive attainme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nt levels and rates of progress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which are signific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antly below that of the child’s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peer group.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 xml:space="preserve">Progress is 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slower than expected despite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relevant and purpo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seful action being taken by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the school.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Learning diffic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ulties which affect independent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access to the curriculum.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Identified specific learning difficulty that is</w:t>
            </w: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significant and persistent.</w:t>
            </w: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Pr="00004F01" w:rsidRDefault="00E36670" w:rsidP="00E3667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371" w:type="dxa"/>
          </w:tcPr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Highly differ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entiated and supported tasks in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class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Clear marki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ng and feedback with next steps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learning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Smart targets on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 xml:space="preserve"> Personal Learning Plan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Individualised programme of learning with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intervention t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hat is additional and different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from those provide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d as part of the school’s usual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differentiated curriculum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Flexible use of i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n class grouping strategies and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adult support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Provision of additional resources including ICT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Pre-teaching of new concepts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Revision and over-learning of basic skills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Default="00E36670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Test concessions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9D1E4B" w:rsidRDefault="009D1E4B" w:rsidP="00E36670">
            <w:pPr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Use of DST-J screening tool to assess dyslexia at risk quotient and plan intervention.</w:t>
            </w:r>
          </w:p>
          <w:p w:rsidR="009D1E4B" w:rsidRPr="00004F01" w:rsidRDefault="009D1E4B" w:rsidP="00E3667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 xml:space="preserve">Use of dyslexia friendly strategies and resources </w:t>
            </w:r>
            <w:bookmarkStart w:id="0" w:name="_GoBack"/>
            <w:bookmarkEnd w:id="0"/>
            <w:r>
              <w:rPr>
                <w:rFonts w:ascii="Comic Sans MS" w:hAnsi="Comic Sans MS" w:cs="ComicSansMS"/>
                <w:sz w:val="20"/>
                <w:szCs w:val="20"/>
              </w:rPr>
              <w:t>within classrooms.</w:t>
            </w:r>
          </w:p>
        </w:tc>
      </w:tr>
    </w:tbl>
    <w:p w:rsidR="00E77AA6" w:rsidRDefault="00E77AA6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5235"/>
        <w:gridCol w:w="7371"/>
      </w:tblGrid>
      <w:tr w:rsidR="00A972BE" w:rsidTr="00DA7451">
        <w:tc>
          <w:tcPr>
            <w:tcW w:w="2698" w:type="dxa"/>
            <w:shd w:val="clear" w:color="auto" w:fill="FF0000"/>
          </w:tcPr>
          <w:p w:rsidR="00E36670" w:rsidRDefault="00E36670" w:rsidP="00DA74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Area of Need</w:t>
            </w:r>
          </w:p>
        </w:tc>
        <w:tc>
          <w:tcPr>
            <w:tcW w:w="5235" w:type="dxa"/>
            <w:shd w:val="clear" w:color="auto" w:fill="FFC000"/>
          </w:tcPr>
          <w:p w:rsidR="00E36670" w:rsidRPr="00004F01" w:rsidRDefault="00E36670" w:rsidP="00DA7451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Indicators</w:t>
            </w:r>
          </w:p>
        </w:tc>
        <w:tc>
          <w:tcPr>
            <w:tcW w:w="7371" w:type="dxa"/>
            <w:shd w:val="clear" w:color="auto" w:fill="92D050"/>
          </w:tcPr>
          <w:p w:rsidR="00E36670" w:rsidRPr="00004F01" w:rsidRDefault="00E36670" w:rsidP="00DA7451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School Response</w:t>
            </w:r>
          </w:p>
        </w:tc>
      </w:tr>
      <w:tr w:rsidR="00A972BE" w:rsidTr="00DA7451">
        <w:tc>
          <w:tcPr>
            <w:tcW w:w="2698" w:type="dxa"/>
          </w:tcPr>
          <w:p w:rsidR="00E36670" w:rsidRPr="00E36670" w:rsidRDefault="00E36670" w:rsidP="00E366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Social,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 xml:space="preserve">Emotional </w:t>
            </w: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and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Mental</w:t>
            </w:r>
          </w:p>
          <w:p w:rsidR="00E36670" w:rsidRDefault="00E36670" w:rsidP="00E36670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Health</w:t>
            </w:r>
          </w:p>
          <w:p w:rsidR="00C44BF9" w:rsidRDefault="00C44BF9" w:rsidP="00E36670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</w:p>
          <w:p w:rsidR="00C44BF9" w:rsidRDefault="00A972BE" w:rsidP="00E3667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D5942" wp14:editId="0801EFCC">
                  <wp:extent cx="1446282" cy="1010542"/>
                  <wp:effectExtent l="0" t="0" r="1905" b="0"/>
                  <wp:docPr id="7" name="Picture 7" descr="Image result for happy child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ppy child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63" cy="102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Medically diagnosed condition that affects the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child’s learning and well- being.</w:t>
            </w:r>
          </w:p>
          <w:p w:rsid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 xml:space="preserve">Evidence of 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poorly developed social skills,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isolation,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 withdrawal from peer group and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prob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lems with making and sustaining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 xml:space="preserve">relationships. 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Evidence of signifi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cant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unhappiness, anxie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ty, stress and /or disaffection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over a sustai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ned period often accompanied by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prolonged pe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riods of absence. Sustained and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serious self-injurious behaviour</w:t>
            </w:r>
            <w:r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Personal, social and emotional development that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impedes progress and attainment or affects the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learning environment in the groups in which they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are taught.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Displays of inappropriate behaviour which are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proofErr w:type="gramStart"/>
            <w:r w:rsidRPr="00E36670">
              <w:rPr>
                <w:rFonts w:ascii="Comic Sans MS" w:hAnsi="Comic Sans MS" w:cs="ComicSansMS"/>
                <w:sz w:val="20"/>
                <w:szCs w:val="20"/>
              </w:rPr>
              <w:t>significantly</w:t>
            </w:r>
            <w:proofErr w:type="gramEnd"/>
            <w:r w:rsidRPr="00E36670">
              <w:rPr>
                <w:rFonts w:ascii="Comic Sans MS" w:hAnsi="Comic Sans MS" w:cs="ComicSansMS"/>
                <w:sz w:val="20"/>
                <w:szCs w:val="20"/>
              </w:rPr>
              <w:t xml:space="preserve"> dif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ferent from the majority of the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child’s peers. Behaviours displayed are of high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intensity, duration and frequency an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d are not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amel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iorated by behaviour management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techniques usually employed in school.</w:t>
            </w:r>
          </w:p>
        </w:tc>
        <w:tc>
          <w:tcPr>
            <w:tcW w:w="7371" w:type="dxa"/>
          </w:tcPr>
          <w:p w:rsidR="003C6346" w:rsidRDefault="003C6346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Learning Mentor employed with a dedicated space for SEMH work (Rainbow Room)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Safe se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cure routines and a predictable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environment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Social skills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 groups such as Nurture Group,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Breakfast Club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 &amp; Lego Club.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Flexible use of i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n class grouping strategies and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adult support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Peer and adult mentoring and counselling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E36670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CHALK Counsellor employed by the school.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Anger management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 talk time.</w:t>
            </w:r>
          </w:p>
          <w:p w:rsid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Draw and Talk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 sessions.</w:t>
            </w:r>
          </w:p>
          <w:p w:rsidR="007C10DE" w:rsidRPr="00E36670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Lego Club.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Home school communication book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/Book of Awesome.</w:t>
            </w:r>
          </w:p>
          <w:p w:rsid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Individual rewar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 xml:space="preserve">d charts agreed with parent and </w:t>
            </w:r>
            <w:r w:rsidRPr="00E36670">
              <w:rPr>
                <w:rFonts w:ascii="Comic Sans MS" w:hAnsi="Comic Sans MS" w:cs="ComicSansMS"/>
                <w:sz w:val="20"/>
                <w:szCs w:val="20"/>
              </w:rPr>
              <w:t>child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E36670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Behaviour Plans agreed with parent and child.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Class and group Circle Time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E36670" w:rsidRDefault="00E36670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Strate</w:t>
            </w:r>
            <w:r w:rsidR="007C10DE">
              <w:rPr>
                <w:rFonts w:ascii="Comic Sans MS" w:hAnsi="Comic Sans MS" w:cs="ComicSansMS"/>
                <w:sz w:val="20"/>
                <w:szCs w:val="20"/>
              </w:rPr>
              <w:t>gies recommended for Attachment difficulties.</w:t>
            </w:r>
          </w:p>
          <w:p w:rsidR="00E36670" w:rsidRPr="00E36670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PACE strategies employed by all staff</w:t>
            </w:r>
            <w:r w:rsidR="00E36670" w:rsidRPr="00E36670">
              <w:rPr>
                <w:rFonts w:ascii="Comic Sans MS" w:hAnsi="Comic Sans MS" w:cs="ComicSansMS"/>
                <w:sz w:val="20"/>
                <w:szCs w:val="20"/>
              </w:rPr>
              <w:t xml:space="preserve"> (Playful, Accepting, Curious,</w:t>
            </w:r>
          </w:p>
          <w:p w:rsidR="00E36670" w:rsidRDefault="00E36670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E36670">
              <w:rPr>
                <w:rFonts w:ascii="Comic Sans MS" w:hAnsi="Comic Sans MS" w:cs="ComicSansMS"/>
                <w:sz w:val="20"/>
                <w:szCs w:val="20"/>
              </w:rPr>
              <w:t>Empathetic)</w:t>
            </w:r>
          </w:p>
          <w:p w:rsidR="007C10DE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Attendance clinics.</w:t>
            </w:r>
          </w:p>
          <w:p w:rsidR="007C10DE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Use of outreach or in house placement at Alternative Provision Academy.</w:t>
            </w:r>
          </w:p>
          <w:p w:rsidR="007C10DE" w:rsidRPr="00E36670" w:rsidRDefault="007C10DE" w:rsidP="00E36670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  <w:p w:rsidR="00E36670" w:rsidRPr="00004F01" w:rsidRDefault="00E36670" w:rsidP="00E3667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p w:rsidR="007C10DE" w:rsidRDefault="007C10DE" w:rsidP="00E77AA6">
      <w:pPr>
        <w:jc w:val="center"/>
        <w:rPr>
          <w:rFonts w:ascii="Comic Sans MS" w:hAnsi="Comic Sans MS"/>
        </w:rPr>
      </w:pPr>
    </w:p>
    <w:p w:rsidR="007C10DE" w:rsidRDefault="007C10DE" w:rsidP="00E77AA6">
      <w:pPr>
        <w:jc w:val="center"/>
        <w:rPr>
          <w:rFonts w:ascii="Comic Sans MS" w:hAnsi="Comic Sans MS"/>
        </w:rPr>
      </w:pPr>
    </w:p>
    <w:p w:rsidR="007C10DE" w:rsidRDefault="007C10DE" w:rsidP="00E77AA6">
      <w:pPr>
        <w:jc w:val="center"/>
        <w:rPr>
          <w:rFonts w:ascii="Comic Sans MS" w:hAnsi="Comic Sans MS"/>
        </w:rPr>
      </w:pPr>
    </w:p>
    <w:p w:rsidR="007C10DE" w:rsidRDefault="007C10DE" w:rsidP="00E77AA6">
      <w:pPr>
        <w:jc w:val="center"/>
        <w:rPr>
          <w:rFonts w:ascii="Comic Sans MS" w:hAnsi="Comic Sans MS"/>
        </w:rPr>
      </w:pPr>
    </w:p>
    <w:p w:rsidR="00E36670" w:rsidRDefault="00E36670" w:rsidP="00E77AA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5235"/>
        <w:gridCol w:w="7371"/>
      </w:tblGrid>
      <w:tr w:rsidR="00E36670" w:rsidTr="00DA7451">
        <w:tc>
          <w:tcPr>
            <w:tcW w:w="2698" w:type="dxa"/>
            <w:shd w:val="clear" w:color="auto" w:fill="FF0000"/>
          </w:tcPr>
          <w:p w:rsidR="00E36670" w:rsidRDefault="00E36670" w:rsidP="00DA74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Need</w:t>
            </w:r>
          </w:p>
        </w:tc>
        <w:tc>
          <w:tcPr>
            <w:tcW w:w="5235" w:type="dxa"/>
            <w:shd w:val="clear" w:color="auto" w:fill="FFC000"/>
          </w:tcPr>
          <w:p w:rsidR="00E36670" w:rsidRPr="00004F01" w:rsidRDefault="00E36670" w:rsidP="00DA7451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Indicators</w:t>
            </w:r>
          </w:p>
        </w:tc>
        <w:tc>
          <w:tcPr>
            <w:tcW w:w="7371" w:type="dxa"/>
            <w:shd w:val="clear" w:color="auto" w:fill="92D050"/>
          </w:tcPr>
          <w:p w:rsidR="00E36670" w:rsidRPr="00004F01" w:rsidRDefault="00E36670" w:rsidP="00DA7451">
            <w:pPr>
              <w:jc w:val="center"/>
              <w:rPr>
                <w:rFonts w:ascii="Comic Sans MS" w:hAnsi="Comic Sans MS"/>
                <w:sz w:val="20"/>
              </w:rPr>
            </w:pPr>
            <w:r w:rsidRPr="00004F01">
              <w:rPr>
                <w:rFonts w:ascii="Comic Sans MS" w:hAnsi="Comic Sans MS"/>
                <w:sz w:val="20"/>
              </w:rPr>
              <w:t>School Response</w:t>
            </w:r>
          </w:p>
        </w:tc>
      </w:tr>
      <w:tr w:rsidR="00A972BE" w:rsidTr="00DA7451">
        <w:tc>
          <w:tcPr>
            <w:tcW w:w="2698" w:type="dxa"/>
          </w:tcPr>
          <w:p w:rsidR="00E36670" w:rsidRPr="00E36670" w:rsidRDefault="00E36670" w:rsidP="00E366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Sensory</w:t>
            </w:r>
          </w:p>
          <w:p w:rsidR="00E36670" w:rsidRPr="00E36670" w:rsidRDefault="00E36670" w:rsidP="00E366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and/or</w:t>
            </w:r>
          </w:p>
          <w:p w:rsidR="00E36670" w:rsidRDefault="00E36670" w:rsidP="00E36670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  <w:r w:rsidRPr="00E36670">
              <w:rPr>
                <w:rFonts w:ascii="Comic Sans MS" w:hAnsi="Comic Sans MS" w:cs="ComicSansMS,Bold"/>
                <w:b/>
                <w:bCs/>
                <w:sz w:val="36"/>
                <w:szCs w:val="36"/>
              </w:rPr>
              <w:t>Physical</w:t>
            </w:r>
          </w:p>
          <w:p w:rsidR="00A972BE" w:rsidRDefault="00A972BE" w:rsidP="00E36670">
            <w:pPr>
              <w:jc w:val="center"/>
              <w:rPr>
                <w:rFonts w:ascii="Comic Sans MS" w:hAnsi="Comic Sans MS" w:cs="ComicSansMS,Bold"/>
                <w:b/>
                <w:bCs/>
                <w:sz w:val="36"/>
                <w:szCs w:val="36"/>
              </w:rPr>
            </w:pPr>
          </w:p>
          <w:p w:rsidR="00A972BE" w:rsidRDefault="00A972BE" w:rsidP="00E3667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4CBC3E" wp14:editId="5E0325D7">
                  <wp:extent cx="942975" cy="942975"/>
                  <wp:effectExtent l="0" t="0" r="9525" b="9525"/>
                  <wp:docPr id="8" name="Picture 8" descr="Image result for child div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ild div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Permanent or longstanding sensory impairment or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physical disability that impedes access to the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curriculum and learning at an age appropriate</w:t>
            </w:r>
          </w:p>
          <w:p w:rsid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 xml:space="preserve">level. </w:t>
            </w:r>
          </w:p>
          <w:p w:rsid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Possible associated linguistic delay with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significant gaps i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n vocabulary, comprehension etc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 xml:space="preserve">as well as lack of speech clarity. </w:t>
            </w:r>
          </w:p>
          <w:p w:rsid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 xml:space="preserve">Child may need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additional resources and equipment,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 specialist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provision and adap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tations which are significantly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different fr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om those routinely available in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 xml:space="preserve">school. </w:t>
            </w:r>
          </w:p>
          <w:p w:rsid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There ma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y be physical barriers relating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 xml:space="preserve">to dexterity and fatigue. 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 xml:space="preserve">Possible mobility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and/or self- ca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re problems which may impact on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 xml:space="preserve">participation in 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school and classroom activities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and require addit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ional adult support. Disruption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to attendance as a result of a longer-term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condition and need for regular treatment or</w:t>
            </w:r>
          </w:p>
          <w:p w:rsid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 xml:space="preserve">hospitalisation. 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 xml:space="preserve">Signs of frustration maybe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evident in th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e classroom and difficulties in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forming relati</w:t>
            </w:r>
            <w:r>
              <w:rPr>
                <w:rFonts w:ascii="Comic Sans MS" w:hAnsi="Comic Sans MS" w:cs="ComicSansMS"/>
                <w:sz w:val="20"/>
                <w:szCs w:val="20"/>
              </w:rPr>
              <w:t xml:space="preserve">onships and isolation at social </w:t>
            </w:r>
            <w:r w:rsidRPr="007C10DE">
              <w:rPr>
                <w:rFonts w:ascii="Comic Sans MS" w:hAnsi="Comic Sans MS" w:cs="ComicSansMS"/>
                <w:sz w:val="20"/>
                <w:szCs w:val="20"/>
              </w:rPr>
              <w:t>times.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There is an expectation of a need for specialist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support from the Sensory Support Service such</w:t>
            </w:r>
          </w:p>
          <w:p w:rsidR="007C10DE" w:rsidRPr="007C10DE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as a Teacher of the Deaf or an advisor from the</w:t>
            </w:r>
          </w:p>
          <w:p w:rsidR="00E36670" w:rsidRPr="00004F01" w:rsidRDefault="007C10DE" w:rsidP="007C10DE">
            <w:pPr>
              <w:rPr>
                <w:rFonts w:ascii="Comic Sans MS" w:hAnsi="Comic Sans MS"/>
                <w:sz w:val="20"/>
              </w:rPr>
            </w:pPr>
            <w:r w:rsidRPr="007C10DE">
              <w:rPr>
                <w:rFonts w:ascii="Comic Sans MS" w:hAnsi="Comic Sans MS" w:cs="ComicSansMS"/>
                <w:sz w:val="20"/>
                <w:szCs w:val="20"/>
              </w:rPr>
              <w:t>Physical Disabilities Team.</w:t>
            </w:r>
          </w:p>
        </w:tc>
        <w:tc>
          <w:tcPr>
            <w:tcW w:w="7371" w:type="dxa"/>
          </w:tcPr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Use of specialist equipment following advice from external agencies, maintaining as directed and reporting any problems promptly.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Flexible delivery, pace and alternative approaches to overcome any disability.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Consideration to seating and position in class.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Individual prog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 xml:space="preserve">rammes such as language skills, </w:t>
            </w:r>
            <w:r w:rsidRPr="00C44BF9">
              <w:rPr>
                <w:rFonts w:ascii="Comic Sans MS" w:hAnsi="Comic Sans MS" w:cs="ComicSansMS"/>
                <w:sz w:val="20"/>
                <w:szCs w:val="20"/>
              </w:rPr>
              <w:t>touch typing fine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 xml:space="preserve"> motor skills programme such as </w:t>
            </w:r>
            <w:r w:rsidRPr="00C44BF9">
              <w:rPr>
                <w:rFonts w:ascii="Comic Sans MS" w:hAnsi="Comic Sans MS" w:cs="ComicSansMS"/>
                <w:sz w:val="20"/>
                <w:szCs w:val="20"/>
              </w:rPr>
              <w:t xml:space="preserve">Write from the Start, </w:t>
            </w:r>
            <w:proofErr w:type="spellStart"/>
            <w:r w:rsidRPr="00C44BF9">
              <w:rPr>
                <w:rFonts w:ascii="Comic Sans MS" w:hAnsi="Comic Sans MS" w:cs="ComicSansMS"/>
                <w:sz w:val="20"/>
                <w:szCs w:val="20"/>
              </w:rPr>
              <w:t>Funfit</w:t>
            </w:r>
            <w:proofErr w:type="spellEnd"/>
            <w:r w:rsidRPr="00C44BF9">
              <w:rPr>
                <w:rFonts w:ascii="Comic Sans MS" w:hAnsi="Comic Sans MS" w:cs="ComicSansMS"/>
                <w:sz w:val="20"/>
                <w:szCs w:val="20"/>
              </w:rPr>
              <w:t xml:space="preserve"> etc.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Provision of e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 xml:space="preserve">quipment such as writing slope, </w:t>
            </w:r>
            <w:r w:rsidRPr="00C44BF9">
              <w:rPr>
                <w:rFonts w:ascii="Comic Sans MS" w:hAnsi="Comic Sans MS" w:cs="ComicSansMS"/>
                <w:sz w:val="20"/>
                <w:szCs w:val="20"/>
              </w:rPr>
              <w:t>move n sit cushion, pencil grips etc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Adaptations to environment as required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Buddy support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Access to ICT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Pre-teaching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Moving and handling training as required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Intimate care plan as required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Provision of work for home if required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7C10DE" w:rsidRPr="00C44BF9" w:rsidRDefault="007C10DE" w:rsidP="007C10D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Social skills activities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  <w:p w:rsidR="00E36670" w:rsidRPr="00004F01" w:rsidRDefault="007C10DE" w:rsidP="007C10DE">
            <w:pPr>
              <w:rPr>
                <w:rFonts w:ascii="Comic Sans MS" w:hAnsi="Comic Sans MS"/>
                <w:sz w:val="20"/>
              </w:rPr>
            </w:pPr>
            <w:r w:rsidRPr="00C44BF9">
              <w:rPr>
                <w:rFonts w:ascii="Comic Sans MS" w:hAnsi="Comic Sans MS" w:cs="ComicSansMS"/>
                <w:sz w:val="20"/>
                <w:szCs w:val="20"/>
              </w:rPr>
              <w:t>Individual risk assessment as required</w:t>
            </w:r>
            <w:r w:rsidR="00C44BF9" w:rsidRPr="00C44BF9">
              <w:rPr>
                <w:rFonts w:ascii="Comic Sans MS" w:hAnsi="Comic Sans MS" w:cs="ComicSansMS"/>
                <w:sz w:val="20"/>
                <w:szCs w:val="20"/>
              </w:rPr>
              <w:t>.</w:t>
            </w:r>
          </w:p>
        </w:tc>
      </w:tr>
    </w:tbl>
    <w:p w:rsidR="00E36670" w:rsidRPr="00E77AA6" w:rsidRDefault="00E36670" w:rsidP="00E77AA6">
      <w:pPr>
        <w:jc w:val="center"/>
        <w:rPr>
          <w:rFonts w:ascii="Comic Sans MS" w:hAnsi="Comic Sans MS"/>
        </w:rPr>
      </w:pPr>
    </w:p>
    <w:sectPr w:rsidR="00E36670" w:rsidRPr="00E77AA6" w:rsidSect="00004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Scrip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A6"/>
    <w:rsid w:val="00004F01"/>
    <w:rsid w:val="003C6346"/>
    <w:rsid w:val="007C10DE"/>
    <w:rsid w:val="009D1E4B"/>
    <w:rsid w:val="00A972BE"/>
    <w:rsid w:val="00C44BF9"/>
    <w:rsid w:val="00C8055E"/>
    <w:rsid w:val="00E36670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6355"/>
  <w15:chartTrackingRefBased/>
  <w15:docId w15:val="{B9A006F4-FDF0-4350-AADF-E6301112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Osborne</dc:creator>
  <cp:keywords/>
  <dc:description/>
  <cp:lastModifiedBy>Lesley Osborne</cp:lastModifiedBy>
  <cp:revision>2</cp:revision>
  <dcterms:created xsi:type="dcterms:W3CDTF">2021-01-20T10:21:00Z</dcterms:created>
  <dcterms:modified xsi:type="dcterms:W3CDTF">2021-01-20T10:21:00Z</dcterms:modified>
</cp:coreProperties>
</file>